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164" w:rsidRPr="00E60099" w:rsidRDefault="00EC24E3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E60099">
        <w:rPr>
          <w:rFonts w:ascii="Times New Roman" w:hAnsi="Times New Roman" w:cs="Times New Roman"/>
          <w:i/>
          <w:sz w:val="28"/>
          <w:szCs w:val="28"/>
        </w:rPr>
        <w:t>УДК</w:t>
      </w:r>
    </w:p>
    <w:bookmarkEnd w:id="0"/>
    <w:p w:rsidR="00EC24E3" w:rsidRDefault="00EC24E3">
      <w:pPr>
        <w:rPr>
          <w:rFonts w:ascii="Times New Roman" w:hAnsi="Times New Roman" w:cs="Times New Roman"/>
          <w:sz w:val="28"/>
          <w:szCs w:val="28"/>
        </w:rPr>
      </w:pPr>
    </w:p>
    <w:p w:rsidR="00151D6A" w:rsidRPr="00151D6A" w:rsidRDefault="00F868F9" w:rsidP="00151D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F868F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Патриотическое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воспитание</w:t>
      </w:r>
      <w:proofErr w:type="gramEnd"/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и Ф</w:t>
      </w:r>
      <w:r w:rsidRPr="00F868F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ормирование культуры межнационального общения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.</w:t>
      </w:r>
    </w:p>
    <w:p w:rsidR="00EC24E3" w:rsidRDefault="00EC24E3" w:rsidP="00EC24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4E3" w:rsidRDefault="00EC24E3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Початкин. Е.В.</w:t>
      </w:r>
    </w:p>
    <w:p w:rsidR="00EC24E3" w:rsidRDefault="00151D6A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C24E3">
        <w:rPr>
          <w:rFonts w:ascii="Times New Roman" w:hAnsi="Times New Roman" w:cs="Times New Roman"/>
          <w:sz w:val="28"/>
          <w:szCs w:val="28"/>
        </w:rPr>
        <w:t>реподаватель- организатор ОБЖ</w:t>
      </w:r>
    </w:p>
    <w:p w:rsidR="00EC24E3" w:rsidRDefault="00EC24E3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« Отрадинская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151D6A" w:rsidRPr="00151D6A" w:rsidRDefault="00151D6A" w:rsidP="00151D6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1D6A">
        <w:rPr>
          <w:rFonts w:ascii="Times New Roman" w:hAnsi="Times New Roman" w:cs="Times New Roman"/>
          <w:i/>
          <w:sz w:val="28"/>
          <w:szCs w:val="28"/>
        </w:rPr>
        <w:t>«Патриотизм есть любовь ко благу и славе Отечества и желание способствовать им во всех отношениях»</w:t>
      </w:r>
    </w:p>
    <w:p w:rsidR="00EC24E3" w:rsidRDefault="00151D6A" w:rsidP="00151D6A">
      <w:pPr>
        <w:jc w:val="right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i/>
          <w:sz w:val="28"/>
          <w:szCs w:val="28"/>
        </w:rPr>
        <w:t>Н.М. Карамзин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24E3" w:rsidRDefault="00151D6A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Патриотизм, Родина, воспитание.</w:t>
      </w:r>
    </w:p>
    <w:p w:rsidR="00F868F9" w:rsidRPr="00F868F9" w:rsidRDefault="00F868F9" w:rsidP="00F868F9">
      <w:pPr>
        <w:jc w:val="both"/>
        <w:rPr>
          <w:rFonts w:ascii="Times New Roman" w:hAnsi="Times New Roman" w:cs="Times New Roman"/>
          <w:sz w:val="28"/>
          <w:szCs w:val="28"/>
        </w:rPr>
      </w:pPr>
      <w:r w:rsidRPr="00F868F9">
        <w:rPr>
          <w:rFonts w:ascii="Times New Roman" w:hAnsi="Times New Roman" w:cs="Times New Roman"/>
          <w:sz w:val="28"/>
          <w:szCs w:val="28"/>
        </w:rPr>
        <w:t>В толковом словаре В. И. Даля слово «патриот» означает «любитель отечества, ревнитель о благе его, отчизнолюб, отечественник или отчизник». Патриотизм как качество личности проявляется в любви к своему отечеству, преданн</w:t>
      </w:r>
      <w:r>
        <w:rPr>
          <w:rFonts w:ascii="Times New Roman" w:hAnsi="Times New Roman" w:cs="Times New Roman"/>
          <w:sz w:val="28"/>
          <w:szCs w:val="28"/>
        </w:rPr>
        <w:t>ости, готовности служить своей Р</w:t>
      </w:r>
      <w:r w:rsidRPr="00F868F9">
        <w:rPr>
          <w:rFonts w:ascii="Times New Roman" w:hAnsi="Times New Roman" w:cs="Times New Roman"/>
          <w:sz w:val="28"/>
          <w:szCs w:val="28"/>
        </w:rPr>
        <w:t>одине. Проявлением высокого уровня культуры межнационального общения выступает чувство интернационализма, предполагающее равенство и сотрудничество всех народов. Оно противопоставлено национализму и шовинизму. В патриотизме заложена идея уважения и любви к своей Родине, соотечественникам; в интернационализме — уважение и солидарность с другими народами и странами.</w:t>
      </w:r>
    </w:p>
    <w:p w:rsidR="00F868F9" w:rsidRPr="00F868F9" w:rsidRDefault="00F868F9" w:rsidP="00F868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868F9">
        <w:rPr>
          <w:rFonts w:ascii="Times New Roman" w:hAnsi="Times New Roman" w:cs="Times New Roman"/>
          <w:sz w:val="28"/>
          <w:szCs w:val="28"/>
        </w:rPr>
        <w:t>Патриотическое воспитание и формирование культуры межнационального общения осуществляется в процессе включения учащихся в активный созидательный труд на благо Родины, привития бережного отношения к истории отечества; к его культурному наследию, к обычаям и традициям народа — любви к малой Родине, к своим родным местам; воспитание готовности к защите Родины; изучения обычаев и культуры разных этносов.</w:t>
      </w:r>
    </w:p>
    <w:p w:rsidR="00F868F9" w:rsidRPr="00F868F9" w:rsidRDefault="00F868F9" w:rsidP="00F868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868F9">
        <w:rPr>
          <w:rFonts w:ascii="Times New Roman" w:hAnsi="Times New Roman" w:cs="Times New Roman"/>
          <w:sz w:val="28"/>
          <w:szCs w:val="28"/>
        </w:rPr>
        <w:t xml:space="preserve">Патриотическое и интернациональное воспитание в учебной и внеучебной деятельности реализуется с помощью многообразных форм и методов. Важную роль в патриотическом воспитании играет организация работы по </w:t>
      </w:r>
      <w:r w:rsidRPr="00F868F9">
        <w:rPr>
          <w:rFonts w:ascii="Times New Roman" w:hAnsi="Times New Roman" w:cs="Times New Roman"/>
          <w:sz w:val="28"/>
          <w:szCs w:val="28"/>
        </w:rPr>
        <w:lastRenderedPageBreak/>
        <w:t>изучению государственных символов Российской Федерации: герба, флага, гимна, символики других стран.</w:t>
      </w:r>
    </w:p>
    <w:p w:rsidR="00F868F9" w:rsidRPr="00F868F9" w:rsidRDefault="00F868F9" w:rsidP="00F868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868F9">
        <w:rPr>
          <w:rFonts w:ascii="Times New Roman" w:hAnsi="Times New Roman" w:cs="Times New Roman"/>
          <w:sz w:val="28"/>
          <w:szCs w:val="28"/>
        </w:rPr>
        <w:t>Большую роль в воспитании патриотизма и интернационализма играют предметы гуманитарн</w:t>
      </w:r>
      <w:r>
        <w:rPr>
          <w:rFonts w:ascii="Times New Roman" w:hAnsi="Times New Roman" w:cs="Times New Roman"/>
          <w:sz w:val="28"/>
          <w:szCs w:val="28"/>
        </w:rPr>
        <w:t>ого и естественнонаучного цикла</w:t>
      </w:r>
      <w:r w:rsidRPr="00F868F9">
        <w:rPr>
          <w:rFonts w:ascii="Times New Roman" w:hAnsi="Times New Roman" w:cs="Times New Roman"/>
          <w:sz w:val="28"/>
          <w:szCs w:val="28"/>
        </w:rPr>
        <w:t>. Прежде всего это достижения в процессе обучения, отбора содержания образовательного процесса. Изучение природы родного края, его исторического прошлого эмоционально переживается ребенком, укрепляет и развивает чувство любви к Родине.</w:t>
      </w:r>
    </w:p>
    <w:p w:rsidR="00F868F9" w:rsidRDefault="00F868F9" w:rsidP="00F868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868F9">
        <w:rPr>
          <w:rFonts w:ascii="Times New Roman" w:hAnsi="Times New Roman" w:cs="Times New Roman"/>
          <w:sz w:val="28"/>
          <w:szCs w:val="28"/>
        </w:rPr>
        <w:t>Формированию культуры межнационального общения способствует изучение иностранных языков, раскрывающих историю, культуру стран изучаемого языка, традиции и обычаи народов этих стран.</w:t>
      </w:r>
    </w:p>
    <w:p w:rsidR="00EC24E3" w:rsidRDefault="00EC24E3" w:rsidP="00EC24E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151D6A" w:rsidRPr="00151D6A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sz w:val="28"/>
          <w:szCs w:val="28"/>
        </w:rPr>
        <w:t xml:space="preserve">1.Аверин А.Н., Выдрин Н.Ф., Ендовицкий Н.К. и др. Начальная военная подготовка. – </w:t>
      </w:r>
      <w:proofErr w:type="gramStart"/>
      <w:r w:rsidRPr="00151D6A">
        <w:rPr>
          <w:rFonts w:ascii="Times New Roman" w:hAnsi="Times New Roman" w:cs="Times New Roman"/>
          <w:sz w:val="28"/>
          <w:szCs w:val="28"/>
        </w:rPr>
        <w:t>Москва.,</w:t>
      </w:r>
      <w:proofErr w:type="gramEnd"/>
      <w:r w:rsidRPr="00151D6A">
        <w:rPr>
          <w:rFonts w:ascii="Times New Roman" w:hAnsi="Times New Roman" w:cs="Times New Roman"/>
          <w:sz w:val="28"/>
          <w:szCs w:val="28"/>
        </w:rPr>
        <w:t xml:space="preserve"> «Просвещение», 1986г.</w:t>
      </w:r>
    </w:p>
    <w:p w:rsidR="006A377C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sz w:val="28"/>
          <w:szCs w:val="28"/>
        </w:rPr>
        <w:t>2. Васильев В.А. Основы воинской службы. – Ростов н/Д., Феникс, 2000г.</w:t>
      </w:r>
    </w:p>
    <w:p w:rsidR="00151D6A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1D6A">
        <w:rPr>
          <w:rFonts w:ascii="Times New Roman" w:hAnsi="Times New Roman" w:cs="Times New Roman"/>
          <w:sz w:val="28"/>
          <w:szCs w:val="28"/>
        </w:rPr>
        <w:t>.Методическое пособие И.С. Колесниченко «Битва после войны», Воениздат 1987 г.</w:t>
      </w:r>
    </w:p>
    <w:p w:rsidR="00151D6A" w:rsidRPr="00EC24E3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151D6A">
        <w:rPr>
          <w:rFonts w:ascii="Times New Roman" w:hAnsi="Times New Roman" w:cs="Times New Roman"/>
          <w:sz w:val="28"/>
          <w:szCs w:val="28"/>
        </w:rPr>
        <w:t>. О.Смирнов «Никто не создан для войны», Молодая гвардия 1990 г.</w:t>
      </w:r>
    </w:p>
    <w:sectPr w:rsidR="00151D6A" w:rsidRPr="00EC2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4E3"/>
    <w:rsid w:val="00151D6A"/>
    <w:rsid w:val="004A2AC9"/>
    <w:rsid w:val="005E0D18"/>
    <w:rsid w:val="006A377C"/>
    <w:rsid w:val="00A70164"/>
    <w:rsid w:val="00E60099"/>
    <w:rsid w:val="00EC24E3"/>
    <w:rsid w:val="00EF5196"/>
    <w:rsid w:val="00F868F9"/>
    <w:rsid w:val="00F9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A296D-134D-43A8-88F4-A593F0D7B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2019-01-24T21:20:00Z</dcterms:created>
  <dcterms:modified xsi:type="dcterms:W3CDTF">2019-01-24T21:49:00Z</dcterms:modified>
</cp:coreProperties>
</file>